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cs="仿宋_GB2312"/>
          <w:b/>
          <w:kern w:val="6"/>
          <w:sz w:val="30"/>
          <w:szCs w:val="30"/>
        </w:rPr>
      </w:pPr>
      <w:r>
        <w:rPr>
          <w:rFonts w:hint="eastAsia" w:ascii="仿宋_GB2312" w:eastAsia="仿宋_GB2312" w:cs="仿宋_GB2312"/>
          <w:b/>
          <w:kern w:val="6"/>
          <w:sz w:val="30"/>
          <w:szCs w:val="30"/>
        </w:rPr>
        <w:t xml:space="preserve"> 20</w:t>
      </w:r>
      <w:r>
        <w:rPr>
          <w:rFonts w:ascii="仿宋_GB2312" w:eastAsia="仿宋_GB2312" w:cs="仿宋_GB2312"/>
          <w:b/>
          <w:kern w:val="6"/>
          <w:sz w:val="30"/>
          <w:szCs w:val="30"/>
        </w:rPr>
        <w:t>21</w:t>
      </w:r>
      <w:r>
        <w:rPr>
          <w:rFonts w:hint="eastAsia" w:ascii="仿宋_GB2312" w:eastAsia="仿宋_GB2312" w:cs="仿宋_GB2312"/>
          <w:b/>
          <w:kern w:val="6"/>
          <w:sz w:val="30"/>
          <w:szCs w:val="30"/>
        </w:rPr>
        <w:t>年厦门市科技成果转化与产业化基金企业申报表</w:t>
      </w:r>
    </w:p>
    <w:p>
      <w:pPr>
        <w:spacing w:line="360" w:lineRule="auto"/>
        <w:jc w:val="center"/>
        <w:rPr>
          <w:rFonts w:hint="eastAsia" w:ascii="仿宋_GB2312" w:eastAsia="仿宋_GB2312" w:cs="仿宋_GB2312"/>
          <w:b/>
          <w:kern w:val="6"/>
          <w:sz w:val="30"/>
          <w:szCs w:val="30"/>
        </w:rPr>
      </w:pPr>
      <w:r>
        <w:rPr>
          <w:rFonts w:hint="eastAsia" w:ascii="仿宋_GB2312" w:eastAsia="仿宋_GB2312" w:cs="仿宋_GB2312"/>
          <w:kern w:val="6"/>
          <w:sz w:val="18"/>
          <w:szCs w:val="18"/>
        </w:rPr>
        <w:t xml:space="preserve">                                                                   填表时间：   年  月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24"/>
        <w:gridCol w:w="1394"/>
        <w:gridCol w:w="17"/>
        <w:gridCol w:w="117"/>
        <w:gridCol w:w="6"/>
        <w:gridCol w:w="552"/>
        <w:gridCol w:w="17"/>
        <w:gridCol w:w="568"/>
        <w:gridCol w:w="213"/>
        <w:gridCol w:w="69"/>
        <w:gridCol w:w="25"/>
        <w:gridCol w:w="1110"/>
        <w:gridCol w:w="1334"/>
        <w:gridCol w:w="22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2"/>
                <w:szCs w:val="22"/>
              </w:rPr>
              <w:t>一、企业名称</w:t>
            </w:r>
          </w:p>
        </w:tc>
        <w:tc>
          <w:tcPr>
            <w:tcW w:w="71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szCs w:val="22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5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2"/>
                <w:szCs w:val="22"/>
              </w:rPr>
              <w:t>二、企业基本情况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1、企业注册地址</w:t>
            </w:r>
          </w:p>
        </w:tc>
        <w:tc>
          <w:tcPr>
            <w:tcW w:w="71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2、办公地址</w:t>
            </w:r>
          </w:p>
        </w:tc>
        <w:tc>
          <w:tcPr>
            <w:tcW w:w="71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 xml:space="preserve">  厂房面积（含办公场所、研发场所面积）</w:t>
            </w:r>
          </w:p>
        </w:tc>
        <w:tc>
          <w:tcPr>
            <w:tcW w:w="2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产权归属（自有或租赁）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3、法定代表人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手   机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所占股份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 xml:space="preserve">   联  系  人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手   机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邮    箱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 xml:space="preserve">4、员工总数 </w:t>
            </w:r>
          </w:p>
        </w:tc>
        <w:tc>
          <w:tcPr>
            <w:tcW w:w="2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</w:rPr>
              <w:t>大专以上人员数及占职工比例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 xml:space="preserve">   人</w:t>
            </w:r>
            <w:r>
              <w:rPr>
                <w:rFonts w:ascii="仿宋_GB2312" w:eastAsia="仿宋_GB2312" w:cs="宋体"/>
                <w:kern w:val="0"/>
                <w:szCs w:val="21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cs="宋体"/>
                <w:kern w:val="0"/>
                <w:szCs w:val="21"/>
              </w:rPr>
              <w:t>%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5、企业注册时间</w:t>
            </w:r>
          </w:p>
        </w:tc>
        <w:tc>
          <w:tcPr>
            <w:tcW w:w="1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注册资本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实收注册资本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6、企业经营范围</w:t>
            </w:r>
          </w:p>
        </w:tc>
        <w:tc>
          <w:tcPr>
            <w:tcW w:w="71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7、主要产品/服务</w:t>
            </w:r>
          </w:p>
        </w:tc>
        <w:tc>
          <w:tcPr>
            <w:tcW w:w="71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5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2"/>
              </w:rPr>
              <w:fldChar w:fldCharType="begin"/>
            </w:r>
            <w:r>
              <w:rPr>
                <w:rFonts w:ascii="仿宋_GB2312" w:eastAsia="仿宋_GB2312" w:cs="宋体"/>
                <w:b/>
                <w:kern w:val="0"/>
                <w:sz w:val="22"/>
              </w:rPr>
              <w:instrText xml:space="preserve">HYPERLINK </w:instrText>
            </w:r>
            <w:r>
              <w:rPr>
                <w:rFonts w:hint="eastAsia" w:ascii="仿宋_GB2312" w:eastAsia="仿宋_GB2312" w:cs="宋体"/>
                <w:b/>
                <w:kern w:val="0"/>
                <w:sz w:val="22"/>
              </w:rPr>
              <w:instrText xml:space="preserve">"../../../../Documents/Documents and Settings/Administrator/桌面/第二批产业化基金征集通知及申请表.doc"</w:instrText>
            </w:r>
            <w:r>
              <w:rPr>
                <w:rFonts w:hint="eastAsia" w:ascii="仿宋_GB2312" w:eastAsia="仿宋_GB2312" w:cs="宋体"/>
                <w:b/>
                <w:kern w:val="0"/>
                <w:sz w:val="22"/>
              </w:rPr>
              <w:fldChar w:fldCharType="separate"/>
            </w:r>
            <w:bookmarkStart w:id="0" w:name="RANGE!A12"/>
            <w:r>
              <w:rPr>
                <w:rStyle w:val="4"/>
                <w:rFonts w:hint="eastAsia" w:ascii="仿宋_GB2312" w:eastAsia="仿宋_GB2312" w:cs="宋体"/>
                <w:b/>
                <w:color w:val="auto"/>
                <w:kern w:val="0"/>
                <w:sz w:val="22"/>
                <w:u w:val="none"/>
              </w:rPr>
              <w:t>三、近两年企业经营情况（单位：万元）</w:t>
            </w:r>
            <w:r>
              <w:rPr>
                <w:rFonts w:hint="eastAsia" w:ascii="仿宋_GB2312" w:eastAsia="仿宋_GB2312" w:cs="宋体"/>
                <w:kern w:val="0"/>
                <w:sz w:val="22"/>
                <w:szCs w:val="22"/>
              </w:rPr>
              <w:fldChar w:fldCharType="end"/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企业净资产额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kern w:val="0"/>
                <w:szCs w:val="21"/>
              </w:rPr>
              <w:t>9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年</w:t>
            </w: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24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增长率（%）</w:t>
            </w:r>
          </w:p>
        </w:tc>
        <w:tc>
          <w:tcPr>
            <w:tcW w:w="16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20</w:t>
            </w:r>
            <w:r>
              <w:rPr>
                <w:rFonts w:ascii="仿宋_GB2312" w:eastAsia="仿宋_GB2312" w:cs="宋体"/>
                <w:kern w:val="0"/>
                <w:szCs w:val="21"/>
              </w:rPr>
              <w:t>20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年</w:t>
            </w: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24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销售额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2019年</w:t>
            </w: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24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增长率（%）</w:t>
            </w:r>
          </w:p>
        </w:tc>
        <w:tc>
          <w:tcPr>
            <w:tcW w:w="16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2020年</w:t>
            </w: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24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净利润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2019年</w:t>
            </w: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24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增长率（%）</w:t>
            </w:r>
          </w:p>
        </w:tc>
        <w:tc>
          <w:tcPr>
            <w:tcW w:w="16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2020年</w:t>
            </w: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24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纳税额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2019年</w:t>
            </w: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24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增长率（%）</w:t>
            </w:r>
          </w:p>
        </w:tc>
        <w:tc>
          <w:tcPr>
            <w:tcW w:w="16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2020年</w:t>
            </w: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2"/>
                <w:szCs w:val="22"/>
              </w:rPr>
              <w:t>四、融资需求（单位：万元）</w:t>
            </w: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所占股份（%）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18"/>
                <w:szCs w:val="18"/>
              </w:rPr>
              <w:t>五、是否已获创投机构投资（单位：万元）</w:t>
            </w:r>
          </w:p>
        </w:tc>
        <w:tc>
          <w:tcPr>
            <w:tcW w:w="1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szCs w:val="22"/>
              </w:rPr>
              <w:t>是（）否（）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szCs w:val="22"/>
              </w:rPr>
              <w:t>如有，名称：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资金到位情况及金额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所占股份（%）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5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2"/>
                <w:szCs w:val="22"/>
              </w:rPr>
              <w:t>六、研发能力情况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1、研发人员数（人）</w:t>
            </w:r>
          </w:p>
        </w:tc>
        <w:tc>
          <w:tcPr>
            <w:tcW w:w="2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占职工总数比（%）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2、知识产权情况</w:t>
            </w:r>
          </w:p>
        </w:tc>
        <w:tc>
          <w:tcPr>
            <w:tcW w:w="2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申请发明专利数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2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其中已授权数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申请实用新型专利数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2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其中已授权数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软件著作权数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2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其他知识产权名称及数量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仿宋_GB2312" w:eastAsia="仿宋_GB2312"/>
        </w:rPr>
        <w:t>注：申报表请双面打印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1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程林</cp:lastModifiedBy>
  <dcterms:modified xsi:type="dcterms:W3CDTF">2021-02-22T00:45:39Z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